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6D" w:rsidRDefault="002670C0">
      <w:hyperlink r:id="rId4" w:history="1">
        <w:r w:rsidRPr="003D1710">
          <w:rPr>
            <w:rStyle w:val="a3"/>
          </w:rPr>
          <w:t>http://gazeks.com/consumer/private/sotsialnaya-gazifikatsiya/kontakty/</w:t>
        </w:r>
      </w:hyperlink>
      <w:r>
        <w:t xml:space="preserve"> </w:t>
      </w:r>
      <w:bookmarkStart w:id="0" w:name="_GoBack"/>
      <w:bookmarkEnd w:id="0"/>
    </w:p>
    <w:sectPr w:rsidR="00DE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96"/>
    <w:rsid w:val="002670C0"/>
    <w:rsid w:val="00DE036D"/>
    <w:rsid w:val="00E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96A06-C62E-4DA6-9B00-A8C2FC47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zeks.com/consumer/private/sotsialnaya-gazifikatsiya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Тингаев Антон Сергеевич</dc:creator>
  <cp:keywords/>
  <dc:description/>
  <cp:lastModifiedBy>Тингаев Антон Сергеевич</cp:lastModifiedBy>
  <cp:revision>2</cp:revision>
  <dcterms:created xsi:type="dcterms:W3CDTF">2021-10-21T09:24:00Z</dcterms:created>
  <dcterms:modified xsi:type="dcterms:W3CDTF">2021-10-21T09:25:00Z</dcterms:modified>
</cp:coreProperties>
</file>