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B2" w:rsidRDefault="006963B2" w:rsidP="006963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63B2">
        <w:rPr>
          <w:rFonts w:ascii="Times New Roman" w:hAnsi="Times New Roman" w:cs="Times New Roman"/>
          <w:b/>
          <w:bCs/>
          <w:sz w:val="24"/>
          <w:szCs w:val="24"/>
          <w:u w:val="single"/>
        </w:rPr>
        <w:t>Уважаемые абоненты Сосьвинского и Шалинского городских округов Свердловской области!</w:t>
      </w:r>
    </w:p>
    <w:p w:rsidR="006963B2" w:rsidRPr="006963B2" w:rsidRDefault="006963B2" w:rsidP="006963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Во исполнение предписания Управления федеральной антимонопольной службы по Свердловской области по делу №066/01/10-3962/2019 от 23.07.2020 АО «ГАЗЭКС» уведомляет Вас: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1.об отзыве актов о приостановлении поставки сжиженного (бытового) газа в баллонах, врученных (направленных) потребителям Сосьвинского и Шалинского городских округов Свердловской области, с которыми у Общества отсутствуют заключенные договоры на техническое обслуживание внутридомового и (или) внутриквартирного газового оборудования,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 xml:space="preserve">2.о возобновлении </w:t>
      </w:r>
      <w:bookmarkStart w:id="0" w:name="_GoBack"/>
      <w:bookmarkEnd w:id="0"/>
      <w:r w:rsidRPr="006963B2">
        <w:rPr>
          <w:rFonts w:ascii="Times New Roman" w:hAnsi="Times New Roman" w:cs="Times New Roman"/>
          <w:sz w:val="24"/>
          <w:szCs w:val="24"/>
        </w:rPr>
        <w:t>исполнения договора поставки (сжиженного) бытового газа в баллонах для целей коммунально-бытовых нужд на согласованных условиях.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Дополнительно уведомляем, что в связи с изменением порядка ценообразования на сжиженный газ в баллонах в результате утверждения ФАС России новых Методических указаний по регулированию розничных цен на сжиженный газ, реализуемый населению для бытовых нужд, а также принятия РЭК Свердловской области Постановления от 25.062020 №60-ПК «Об установлении розничных цен на сжиженный газ, реализуемый населению Свердловской области», с 01.07.2020 АО «ГАЗЭКС» осуществляет продажу бытового газа в баллонах только со складов промежуточного (временного) хранения, расположенных по следующим адресам:</w:t>
      </w:r>
    </w:p>
    <w:p w:rsidR="006963B2" w:rsidRPr="006963B2" w:rsidRDefault="006963B2" w:rsidP="006963B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СВХ, расположенный по адресу: р.п. Арти, ул. Первомайская, 16Г;</w:t>
      </w:r>
    </w:p>
    <w:p w:rsidR="006963B2" w:rsidRPr="006963B2" w:rsidRDefault="006963B2" w:rsidP="006963B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СВХ, расположенный по адресу: г. Карпинск, Чайковского, 39;</w:t>
      </w:r>
    </w:p>
    <w:p w:rsidR="006963B2" w:rsidRPr="006963B2" w:rsidRDefault="006963B2" w:rsidP="006963B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СВХ, расположенный по адресу: г. Ревда, ул. Энгельса, 53.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Розничная цена на сжиженный (бытовой) газ в баллонах, реализуемый АО «ГАЗЭКС» населению Свердловской области для бытовых нужд со складов временного хранения, с 01.07.2020 составляет 40,94 рублей, с учетом НДС, за кг.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Стоимость сжиженного (бытового) газа в баллонах объемом 50 литров, рассчитанная исходя из массы газа в баллоне, составляет 818,8 рублей, в т.ч. НДС.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Стоимость баллона в розничную цену на сжиженный газ не включена.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До момента передачи потребителю поставщиком газового баллона (или одновременно с ним) потребитель обязан передать на обмен равное количество порожних газовых баллонов, находящихся в исправном состоянии, срок службы которых не истек.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Передача Обществом наполненных сжиженным (бытовым) газом 50-литровых баллонов Потребителю осуществляется непосредственно на складе временного хранения на условиях 100% предоплаты. Оплата за поставляемый сжиженный (бытовой) газ в баллонах производится Потребителем путем внесения наличных денежных средств в кассу Поставщика.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Транспортировка приобретенного 50-литрового баллона, наполненного сжиженным газом, от склада временного хранения до места нахождения газоиспользующего оборудования осуществляется Потребителем самостоятельно.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Более подробную информацию о порядке поставки сжиженного (бытового) газа в баллонах для бытовых нужд Вы можете уточнить по телефонам: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8(</w:t>
      </w:r>
      <w:proofErr w:type="gramStart"/>
      <w:r w:rsidRPr="006963B2">
        <w:rPr>
          <w:rFonts w:ascii="Times New Roman" w:hAnsi="Times New Roman" w:cs="Times New Roman"/>
          <w:sz w:val="24"/>
          <w:szCs w:val="24"/>
        </w:rPr>
        <w:t>34391)-</w:t>
      </w:r>
      <w:proofErr w:type="gramEnd"/>
      <w:r w:rsidRPr="006963B2">
        <w:rPr>
          <w:rFonts w:ascii="Times New Roman" w:hAnsi="Times New Roman" w:cs="Times New Roman"/>
          <w:sz w:val="24"/>
          <w:szCs w:val="24"/>
        </w:rPr>
        <w:t>2-15-72 (р.п. Арти),</w:t>
      </w: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8(</w:t>
      </w:r>
      <w:proofErr w:type="gramStart"/>
      <w:r w:rsidRPr="006963B2">
        <w:rPr>
          <w:rFonts w:ascii="Times New Roman" w:hAnsi="Times New Roman" w:cs="Times New Roman"/>
          <w:sz w:val="24"/>
          <w:szCs w:val="24"/>
        </w:rPr>
        <w:t>34397)-</w:t>
      </w:r>
      <w:proofErr w:type="gramEnd"/>
      <w:r w:rsidRPr="006963B2">
        <w:rPr>
          <w:rFonts w:ascii="Times New Roman" w:hAnsi="Times New Roman" w:cs="Times New Roman"/>
          <w:sz w:val="24"/>
          <w:szCs w:val="24"/>
        </w:rPr>
        <w:t>3-52-54 (г. Ревда),</w:t>
      </w:r>
    </w:p>
    <w:p w:rsid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8(34383)3-50-30</w:t>
      </w:r>
      <w:r w:rsidRPr="006963B2">
        <w:rPr>
          <w:rFonts w:ascii="Times New Roman" w:hAnsi="Times New Roman" w:cs="Times New Roman"/>
          <w:sz w:val="24"/>
          <w:szCs w:val="24"/>
        </w:rPr>
        <w:t>(г. Карпинск).</w:t>
      </w:r>
    </w:p>
    <w:p w:rsid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3B2" w:rsidRPr="006963B2" w:rsidRDefault="006963B2" w:rsidP="00696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B2">
        <w:rPr>
          <w:rFonts w:ascii="Times New Roman" w:hAnsi="Times New Roman" w:cs="Times New Roman"/>
          <w:sz w:val="24"/>
          <w:szCs w:val="24"/>
        </w:rPr>
        <w:t>АО «ГАЗЭКС»</w:t>
      </w:r>
    </w:p>
    <w:p w:rsidR="003E606E" w:rsidRDefault="003E606E"/>
    <w:sectPr w:rsidR="003E606E" w:rsidSect="006963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039A7"/>
    <w:multiLevelType w:val="multilevel"/>
    <w:tmpl w:val="E87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0E"/>
    <w:rsid w:val="003E606E"/>
    <w:rsid w:val="006963B2"/>
    <w:rsid w:val="00A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BFF8A-7E61-440E-B3EC-F6F6FB07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Фокша Татьяна Леонидовна</dc:creator>
  <cp:keywords/>
  <dc:description/>
  <cp:lastModifiedBy>Фокша Татьяна Леонидовна</cp:lastModifiedBy>
  <cp:revision>2</cp:revision>
  <dcterms:created xsi:type="dcterms:W3CDTF">2023-07-24T05:54:00Z</dcterms:created>
  <dcterms:modified xsi:type="dcterms:W3CDTF">2023-07-24T05:54:00Z</dcterms:modified>
</cp:coreProperties>
</file>